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D95D1">
      <w:pPr>
        <w:pStyle w:val="13"/>
        <w:jc w:val="center"/>
        <w:rPr>
          <w:sz w:val="56"/>
          <w:szCs w:val="56"/>
        </w:rPr>
      </w:pPr>
    </w:p>
    <w:p w14:paraId="5D4D830E">
      <w:pPr>
        <w:pStyle w:val="13"/>
        <w:jc w:val="center"/>
        <w:rPr>
          <w:sz w:val="56"/>
          <w:szCs w:val="56"/>
        </w:rPr>
      </w:pPr>
    </w:p>
    <w:p w14:paraId="7FF0CC80">
      <w:pPr>
        <w:pStyle w:val="13"/>
        <w:jc w:val="center"/>
        <w:rPr>
          <w:sz w:val="84"/>
          <w:szCs w:val="84"/>
        </w:rPr>
      </w:pPr>
    </w:p>
    <w:p w14:paraId="29743907">
      <w:pPr>
        <w:pStyle w:val="13"/>
        <w:jc w:val="center"/>
        <w:rPr>
          <w:sz w:val="84"/>
          <w:szCs w:val="84"/>
        </w:rPr>
      </w:pPr>
    </w:p>
    <w:p w14:paraId="3268598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55C3D730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岳阳市中心血站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4954F1EC">
      <w:pPr>
        <w:pStyle w:val="13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3E2C4366">
      <w:pPr>
        <w:pStyle w:val="13"/>
        <w:jc w:val="center"/>
        <w:rPr>
          <w:sz w:val="56"/>
          <w:szCs w:val="56"/>
        </w:rPr>
      </w:pPr>
    </w:p>
    <w:p w14:paraId="344F329A">
      <w:pPr>
        <w:pStyle w:val="13"/>
        <w:jc w:val="center"/>
        <w:rPr>
          <w:sz w:val="56"/>
          <w:szCs w:val="56"/>
        </w:rPr>
      </w:pPr>
    </w:p>
    <w:p w14:paraId="3424D36C">
      <w:pPr>
        <w:pStyle w:val="13"/>
        <w:jc w:val="center"/>
        <w:rPr>
          <w:sz w:val="56"/>
          <w:szCs w:val="56"/>
        </w:rPr>
      </w:pPr>
    </w:p>
    <w:p w14:paraId="697DC209">
      <w:pPr>
        <w:pStyle w:val="13"/>
        <w:jc w:val="center"/>
        <w:rPr>
          <w:sz w:val="32"/>
          <w:szCs w:val="32"/>
        </w:rPr>
      </w:pPr>
    </w:p>
    <w:p w14:paraId="5CAB8143">
      <w:pPr>
        <w:pStyle w:val="13"/>
        <w:jc w:val="center"/>
        <w:rPr>
          <w:sz w:val="32"/>
          <w:szCs w:val="32"/>
        </w:rPr>
      </w:pPr>
    </w:p>
    <w:p w14:paraId="75B0591E">
      <w:pPr>
        <w:pStyle w:val="13"/>
        <w:jc w:val="center"/>
        <w:rPr>
          <w:sz w:val="32"/>
          <w:szCs w:val="32"/>
        </w:rPr>
      </w:pPr>
    </w:p>
    <w:p w14:paraId="3726E0CB">
      <w:pPr>
        <w:pStyle w:val="13"/>
        <w:jc w:val="center"/>
        <w:rPr>
          <w:sz w:val="32"/>
          <w:szCs w:val="32"/>
        </w:rPr>
      </w:pPr>
    </w:p>
    <w:p w14:paraId="7FBC15B2">
      <w:pPr>
        <w:pStyle w:val="13"/>
        <w:jc w:val="center"/>
        <w:rPr>
          <w:sz w:val="32"/>
          <w:szCs w:val="32"/>
        </w:rPr>
      </w:pPr>
    </w:p>
    <w:p w14:paraId="0300BA8F">
      <w:pPr>
        <w:pStyle w:val="13"/>
        <w:spacing w:line="540" w:lineRule="exact"/>
        <w:jc w:val="center"/>
        <w:rPr>
          <w:sz w:val="56"/>
          <w:szCs w:val="56"/>
        </w:rPr>
      </w:pPr>
    </w:p>
    <w:p w14:paraId="623D4109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364910CC">
      <w:pPr>
        <w:pStyle w:val="13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45BF2FAC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岳阳市中心血站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446C6DD5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3042A765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 w14:paraId="695698B9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66C08492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107983F3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7525A67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6028BDE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00075800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4A1E93E8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4A697225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0DB51BAA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1F72B54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6404A692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1336723E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F695716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11439363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5C2002A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15B05F8F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5D363C7F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648B6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2F5F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35653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2D96D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54C1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5F73B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18B81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2329D56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6DE652CA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23993938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6C3A5010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F28BC4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9A69FBF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6D4120C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E1ED6F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岳阳市中心血站单位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28372970"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F1118CF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311D824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25EF801"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7908645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2990245">
      <w:pPr>
        <w:pStyle w:val="14"/>
        <w:numPr>
          <w:ilvl w:val="0"/>
          <w:numId w:val="0"/>
        </w:numPr>
        <w:ind w:leftChars="0"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13FEC039"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岳阳市中心血站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主要负责全市无偿献血、献髓（白血病造血干细胞配型）工作的宣传、健教、回访及临床用血的采集、检测（含艾滋病、丙肝检测）、制备、储存、供应、质控及无偿献血用血报销等工作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2023年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全市医疗机构及湘雅医院（部分）每年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近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吨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临床供血任务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。通过多年的建设与发展，现已成为集采血、供应、检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验、质控、宣传招募、志愿服务</w:t>
      </w:r>
      <w:r>
        <w:rPr>
          <w:rFonts w:hint="eastAsia" w:eastAsia="仿宋_GB2312" w:cs="仿宋_GB2312"/>
          <w:kern w:val="0"/>
          <w:sz w:val="32"/>
          <w:szCs w:val="32"/>
        </w:rPr>
        <w:t>及输血科研于一体的综合性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kern w:val="0"/>
          <w:sz w:val="32"/>
          <w:szCs w:val="32"/>
        </w:rPr>
        <w:t>公益性采供血卫生单位。</w:t>
      </w:r>
    </w:p>
    <w:p w14:paraId="073E66AA">
      <w:pPr>
        <w:widowControl/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机构设置及决算单位构成</w:t>
      </w:r>
    </w:p>
    <w:p w14:paraId="13909AF0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岳阳市中心血站建于1988年，是岳阳市卫生健康委下属副处级公益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类卫生单位，经费渠道为差额拨款（实际上自收自支），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实行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收支两条线管理。设有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综合部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、党委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办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、财务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保卫科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等7个服务科室和献血管理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、供血管理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、检验科、业务质管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部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等7个业务科室，在全市设有固定和流动采血点14个，储血点21个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在岗干部职工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140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人。</w:t>
      </w:r>
    </w:p>
    <w:p w14:paraId="6758FAF5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岳阳市中心血站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年部门决算汇总公开单位构成包括：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本单位无独立核算的下属单位，2023年度部门决算汇总公开单位仅包括岳阳市中心血站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单位本级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66B3A550"/>
    <w:p w14:paraId="427089D7">
      <w:pPr>
        <w:pStyle w:val="7"/>
      </w:pPr>
    </w:p>
    <w:p w14:paraId="60897250">
      <w:pPr>
        <w:pStyle w:val="8"/>
      </w:pPr>
    </w:p>
    <w:p w14:paraId="2F118710"/>
    <w:p w14:paraId="24963342">
      <w:pPr>
        <w:pStyle w:val="7"/>
      </w:pPr>
    </w:p>
    <w:p w14:paraId="1324AF04">
      <w:pPr>
        <w:pStyle w:val="8"/>
      </w:pPr>
    </w:p>
    <w:p w14:paraId="6DDB3A30"/>
    <w:p w14:paraId="1E371BC5">
      <w:pPr>
        <w:pStyle w:val="7"/>
      </w:pPr>
    </w:p>
    <w:p w14:paraId="2A647EFE">
      <w:pPr>
        <w:pStyle w:val="8"/>
      </w:pPr>
    </w:p>
    <w:p w14:paraId="5FF77640"/>
    <w:p w14:paraId="4E4278E8">
      <w:pPr>
        <w:pStyle w:val="7"/>
      </w:pPr>
    </w:p>
    <w:p w14:paraId="005DFEC3">
      <w:pPr>
        <w:pStyle w:val="8"/>
      </w:pPr>
    </w:p>
    <w:p w14:paraId="6B3CCAFA"/>
    <w:p w14:paraId="189AA8C6">
      <w:pPr>
        <w:pStyle w:val="7"/>
      </w:pPr>
    </w:p>
    <w:p w14:paraId="242F3829">
      <w:pPr>
        <w:pStyle w:val="8"/>
      </w:pPr>
    </w:p>
    <w:p w14:paraId="151EDCB2"/>
    <w:p w14:paraId="02139559">
      <w:pPr>
        <w:pStyle w:val="7"/>
      </w:pPr>
    </w:p>
    <w:p w14:paraId="3E35F182">
      <w:pPr>
        <w:pStyle w:val="8"/>
      </w:pPr>
    </w:p>
    <w:p w14:paraId="50F4E49D"/>
    <w:p w14:paraId="31117076">
      <w:pPr>
        <w:pStyle w:val="7"/>
      </w:pPr>
    </w:p>
    <w:p w14:paraId="516A19CA">
      <w:pPr>
        <w:pStyle w:val="8"/>
      </w:pPr>
    </w:p>
    <w:p w14:paraId="1536C36B"/>
    <w:p w14:paraId="4D7C36B1">
      <w:pPr>
        <w:pStyle w:val="7"/>
      </w:pPr>
    </w:p>
    <w:p w14:paraId="3773F618">
      <w:pPr>
        <w:pStyle w:val="8"/>
      </w:pPr>
    </w:p>
    <w:p w14:paraId="311226F4"/>
    <w:p w14:paraId="703D104A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2F77E92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48623969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733492C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748EB59C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689C208A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7218459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55E1582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9DDBB0C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9DAEE5A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B0726DB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5DFC2CD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6FB52B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2A78E7B">
      <w:pPr>
        <w:pStyle w:val="13"/>
        <w:ind w:firstLine="720" w:firstLineChars="10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84E69BF">
      <w:pPr>
        <w:pStyle w:val="13"/>
        <w:ind w:firstLine="720" w:firstLineChars="100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1BD3E58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CCB7C3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3EFC3770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8F9C50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5EC919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F0B0EE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C3F824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849E076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669F25B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5F6E593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9299.62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采血量下降，血液收入同步下降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0A9ED4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707EC66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7385.67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7384.62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1A2335C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7E48953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7232.96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6864.68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94.91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368.28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5.09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565E672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2BBBEC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9298.56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采血量下降，血液收入同步下降。</w:t>
      </w:r>
    </w:p>
    <w:p w14:paraId="18B9909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3E81C54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44DA225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2.69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例行节约，严控血液成本支出。</w:t>
      </w:r>
    </w:p>
    <w:p w14:paraId="43EBA43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11AA233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科学技术支出5万元，占0.07%；社会保障和就业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1.13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7071.79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97.79</w:t>
      </w:r>
      <w:r>
        <w:rPr>
          <w:rFonts w:hint="eastAsia" w:ascii="仿宋_GB2312" w:hAnsi="仿宋_GB2312" w:eastAsia="仿宋_GB2312" w:cs="仿宋_GB2312"/>
          <w:sz w:val="32"/>
          <w:szCs w:val="32"/>
        </w:rPr>
        <w:t>%;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住房保障支出73.12万元，占1.01%。</w:t>
      </w:r>
    </w:p>
    <w:p w14:paraId="2C03964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3E97FF6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7231.91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64C983C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553A1A3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2023年收财政局拨款人才发展和科技创新资金5万元。</w:t>
      </w:r>
    </w:p>
    <w:p w14:paraId="3B6B62D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行政事业单位养老支出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机关事业单位基本养老保险缴费支出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2856095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B1AC65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2BBDACF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021E7B8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采供血机构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33240B9D"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年初预算为9090.9万元，支出决算数为6834.54万元，完成年初预算的</w:t>
      </w:r>
    </w:p>
    <w:p w14:paraId="14208BE9">
      <w:pPr>
        <w:widowControl w:val="0"/>
        <w:autoSpaceDE w:val="0"/>
        <w:autoSpaceDN w:val="0"/>
        <w:adjustRightInd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75.18%，决算数小于年初预算数的主要原因是采血量下降，血液收入下降，预算收入没完成，所以决算数支出小于预算数。</w:t>
      </w:r>
    </w:p>
    <w:p w14:paraId="4CBB9C04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重大公共卫生服务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33C3BC92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年初预算数为0万元，支出决算数为206万元，由于预算数为0，无法计算百分比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中央转移支付艾滋病防治血液安全资金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206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万元。</w:t>
      </w:r>
    </w:p>
    <w:p w14:paraId="74C19D49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突发公共卫生事件应急处理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3C193E68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年初预算数为0万元，支出决算数为7.25万元，由于预算数为0，无法计算百分比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2023年收财政局拨款医务人员临时性工作补助7.25万元。</w:t>
      </w:r>
    </w:p>
    <w:p w14:paraId="1705A955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0EB08EA5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年初预算数为0万元，支出决算数为24万元，由于预算数为0，无法计算百分比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2023年收财政局拨款医务人员临时性工作补助24万元。</w:t>
      </w:r>
    </w:p>
    <w:p w14:paraId="78397749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8、住房保障支出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住房改革支出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住房公积金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</w:t>
      </w:r>
    </w:p>
    <w:p w14:paraId="1B7B4791"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年初预算数为77.1万元，支出决算数为73.12万元，完成年初预算数</w:t>
      </w:r>
    </w:p>
    <w:p w14:paraId="4FF785F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的94.84%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厉行节约，严控人员经费支出。</w:t>
      </w:r>
    </w:p>
    <w:p w14:paraId="5E2F7E4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0AE0B30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6863.63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3768F1D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2266.59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33.02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</w:t>
      </w:r>
      <w:r>
        <w:rPr>
          <w:rFonts w:hint="eastAsia" w:ascii="Times New Roman" w:hAnsi="Times New Roman" w:eastAsia="仿宋_GB2312"/>
          <w:sz w:val="32"/>
          <w:szCs w:val="32"/>
        </w:rPr>
        <w:t>主要包括基本工资、津贴补贴、奖金、伙食补助费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其他付个人和家庭的补助（退休人员费用）等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48A218B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4597.04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66.98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主要包括办公费、印刷费、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咨询费、手续费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专用材料费、免费用血报销、无偿献血宣传等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 w14:paraId="4760C26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218DF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692E4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53F964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2023年度国有资本经营预算财政拨款收入0万元；年初结转和结余0万；支出0万元；年末结转和结余0万元。</w:t>
      </w:r>
    </w:p>
    <w:p w14:paraId="6BA748B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163BC7C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752AD39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。其中：</w:t>
      </w:r>
    </w:p>
    <w:p w14:paraId="78576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决算数等于预算数，主要原因是我单位严格按预算执行决算；与上年一致，无增减变动，主要原因是未安排因公出国（境）活动。</w:t>
      </w:r>
    </w:p>
    <w:p w14:paraId="4202F5C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完成预算的100%，决算数等于预算数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主要原因是我单位严格按预算执行决算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45.92</w:t>
      </w:r>
      <w:r>
        <w:rPr>
          <w:rFonts w:hint="eastAsia" w:ascii="仿宋_GB2312" w:hAnsi="仿宋_GB2312" w:eastAsia="仿宋_GB2312" w:cs="仿宋_GB2312"/>
          <w:sz w:val="32"/>
          <w:szCs w:val="32"/>
        </w:rPr>
        <w:t>%,增长的主要原因是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联系无偿献血工作等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72CB3C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完成预算的100%，决算数等于预算数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万元，增长的主要原因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是根据机关事务局审批购置采血车1辆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B5F05D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完成预算的100%，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减少7.54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认真贯彻落实中央八项规定要求，例行节约，严格控制支出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7D6A0D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19CCAC4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96.5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28697CF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因公出国（境）费支出决算为0万元，全年安排因公出国（境）团组0个，累计0人次，我单位2023年度无因公出国（境）费支出。</w:t>
      </w:r>
      <w:r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  <w:t xml:space="preserve"> </w:t>
      </w:r>
    </w:p>
    <w:p w14:paraId="417A781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人次，主要是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省血液安全检查及娄底、怀化等血站交流学习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发生的接待支出。</w:t>
      </w:r>
    </w:p>
    <w:p w14:paraId="32554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单位本级</w:t>
      </w:r>
      <w:r>
        <w:rPr>
          <w:rFonts w:hint="eastAsia" w:ascii="仿宋_GB2312" w:hAnsi="仿宋_GB2312" w:eastAsia="仿宋_GB2312" w:cs="仿宋_GB2312"/>
          <w:sz w:val="32"/>
          <w:szCs w:val="32"/>
        </w:rPr>
        <w:t>更新公务用车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业务采血车、送血车维修维护费、车辆保险费等</w:t>
      </w:r>
      <w:r>
        <w:rPr>
          <w:rFonts w:hint="eastAsia" w:ascii="Times New Roman" w:hAnsi="Times New Roman" w:eastAsia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 w14:paraId="1937D75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7001B6B0">
      <w:pPr>
        <w:pStyle w:val="13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本级单位（无下属单位）为事业单位，按照机关运行费的口径，本年度机关运行经费为0</w:t>
      </w:r>
      <w:r>
        <w:rPr>
          <w:rFonts w:hint="eastAsia" w:ascii="楷体" w:hAnsi="楷体" w:eastAsia="楷体" w:cs="楷体"/>
          <w:sz w:val="32"/>
          <w:szCs w:val="32"/>
        </w:rPr>
        <w:t>。</w:t>
      </w:r>
    </w:p>
    <w:p w14:paraId="6A83FAC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7DEC66DD">
      <w:pPr>
        <w:pStyle w:val="1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年度，会议费年初预算0万元，支出决算为1.31万元，因预算数为0，无法计算百分比。用于召开省输血协会管理专业委员会成立大会会议，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约35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人，内容为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省输血协会血站管理专业委员会成立大会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D5F660A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培训费年初预算0万元，支出决算为3.68万元，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因预算数为0，无法计算百分比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。用于开展临床用血管理学术交流培训、继续教育培训等，人数约112人，内容为岳阳市临床用血管理学术交流会及继续教育培训等。</w:t>
      </w:r>
    </w:p>
    <w:p w14:paraId="5D13CCD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 w:bidi="ar-SA"/>
        </w:rPr>
        <w:t>本单位无举办节庆、晚会、论坛、赛事等活动的预算和支出决算数。</w:t>
      </w:r>
    </w:p>
    <w:p w14:paraId="0184595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758C7E6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3381.71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3081.84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3179.18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94.01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3056.19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96.13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93.62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97.03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DB1E66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02558A2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采血车和送血车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辆，其他用车主要是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采供血业务用车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台。</w:t>
      </w:r>
    </w:p>
    <w:p w14:paraId="22A951A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0709BC1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08ACA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084B9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9250万元，政府性基金预算支出0万元，国有资本经营预算支出0万元。从评价情况来看，整体支出绩效评价中，2023年整体支出7232.97万元，其中：基本支出6864.69万元，项目支出368.28万元，本单位整体支出绩效自评综合评分98.79分，评价结果等次为优秀。</w:t>
      </w:r>
    </w:p>
    <w:p w14:paraId="00679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50万元，占一般公共预算项目支出总额的13.58%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99分，评价结果等次为优秀。</w:t>
      </w:r>
    </w:p>
    <w:p w14:paraId="49D6629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单位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6858A2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根据年初设定的绩效目标，绩效自评得分为98.79分。全年预算数为7385.67万元，执行数为7232.97万元，完成预算的97.93%。绩效目标完成情况：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一是血液质量管理实验室室间质评评价通过率100%；二是献血者回访满意度大于等于96%；三是确保临床用血安全，实现血站可持续发展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。发现的主要问题及原因：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根据国家卫计委、财政部办公厅《关于做好血站核酸检测工作的通知》（国卫办医发〔2015〕11号）文件“血站加强核酸检测所需经费应当按照《关于完善政府卫生投入政策意见》（财社〔2009〕66号）有关要求，由同级财政负担。目前我站每年核酸检测支出约近400万元。市财政自2016年其每年给予核酸经费专项拨款100万元。但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市财对该项经费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逐年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压缩，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仅下拨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0万元。核酸专项经费的压缩不适于我站采供血业务工作发展的需要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我站核酸检测设备全自动核酸加样混样仪HAMILTON-STAR及核酸扩增仪PCR-7500设备使用多年，故障多发，缺资金更新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。下一步改进措施：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一是积极向财政部门争取增加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核酸专项资金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组织好血站公众开放日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提升无偿献血工作的社会公信度，进一步树强无偿献血志愿者服务公益品牌。</w:t>
      </w:r>
    </w:p>
    <w:p w14:paraId="0BDC38D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7F01A7B1">
      <w:pPr>
        <w:autoSpaceDE w:val="0"/>
        <w:autoSpaceDN w:val="0"/>
        <w:adjustRightInd w:val="0"/>
        <w:ind w:firstLine="624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用好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val="en-US" w:eastAsia="zh-CN"/>
        </w:rPr>
        <w:t>部门整体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绩效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val="en-US" w:eastAsia="zh-CN"/>
        </w:rPr>
        <w:t>自评结果，根据相关数据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把握医疗服务和业务质量两个重点，改善采供血服务水平，提升临床科学合理用血水平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val="en-US" w:eastAsia="zh-CN"/>
        </w:rPr>
        <w:t>保障临床用血安全。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02B0FFA1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39A6CB7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0DF9B1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03D344D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EBA922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93BC7C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D0B943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8321EE6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A1602BD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3D0BE6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0E20FC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11008B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327C3D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579A03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7B4604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451F1C57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14706A0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19D28A55">
      <w:pPr>
        <w:pStyle w:val="7"/>
      </w:pPr>
    </w:p>
    <w:p w14:paraId="4444312B">
      <w:pPr>
        <w:pStyle w:val="8"/>
      </w:pPr>
    </w:p>
    <w:p w14:paraId="6A20515C"/>
    <w:p w14:paraId="5F203FD3">
      <w:pPr>
        <w:pStyle w:val="7"/>
      </w:pPr>
    </w:p>
    <w:p w14:paraId="62106733">
      <w:pPr>
        <w:pStyle w:val="8"/>
      </w:pPr>
    </w:p>
    <w:p w14:paraId="0CC30ABF"/>
    <w:p w14:paraId="3AC51BCB">
      <w:pPr>
        <w:pStyle w:val="7"/>
      </w:pPr>
    </w:p>
    <w:p w14:paraId="1D766CEA">
      <w:pPr>
        <w:pStyle w:val="8"/>
      </w:pPr>
    </w:p>
    <w:p w14:paraId="3D2894A9"/>
    <w:p w14:paraId="1B4C9AE6">
      <w:pPr>
        <w:pStyle w:val="7"/>
      </w:pPr>
    </w:p>
    <w:p w14:paraId="47383E2D">
      <w:pPr>
        <w:pStyle w:val="8"/>
      </w:pPr>
    </w:p>
    <w:p w14:paraId="69E770D3"/>
    <w:p w14:paraId="5EF5E888">
      <w:pPr>
        <w:pStyle w:val="7"/>
      </w:pPr>
    </w:p>
    <w:p w14:paraId="66B83BFE">
      <w:pPr>
        <w:pStyle w:val="8"/>
      </w:pPr>
    </w:p>
    <w:p w14:paraId="03FE1700"/>
    <w:p w14:paraId="4E8ADB89">
      <w:pPr>
        <w:pStyle w:val="7"/>
      </w:pPr>
    </w:p>
    <w:p w14:paraId="495AE265">
      <w:pPr>
        <w:pStyle w:val="8"/>
      </w:pPr>
    </w:p>
    <w:p w14:paraId="4BF9C70A"/>
    <w:p w14:paraId="647F99D7">
      <w:pPr>
        <w:pStyle w:val="7"/>
      </w:pPr>
    </w:p>
    <w:p w14:paraId="2FDDD51D">
      <w:pPr>
        <w:pStyle w:val="8"/>
      </w:pPr>
    </w:p>
    <w:p w14:paraId="4CD6AC10"/>
    <w:p w14:paraId="252B00B8">
      <w:pPr>
        <w:pStyle w:val="7"/>
      </w:pPr>
    </w:p>
    <w:p w14:paraId="6189083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0074487F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39E86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58A5AB45">
      <w:pPr>
        <w:pStyle w:val="8"/>
      </w:pPr>
    </w:p>
    <w:p w14:paraId="294D8F7F"/>
    <w:p w14:paraId="14AE57AA">
      <w:pPr>
        <w:pStyle w:val="7"/>
      </w:pPr>
    </w:p>
    <w:p w14:paraId="0A23E769">
      <w:pPr>
        <w:pStyle w:val="8"/>
      </w:pPr>
    </w:p>
    <w:p w14:paraId="0F50148A"/>
    <w:p w14:paraId="151B59B0">
      <w:pPr>
        <w:pStyle w:val="7"/>
      </w:pPr>
    </w:p>
    <w:p w14:paraId="59227B47">
      <w:pPr>
        <w:pStyle w:val="8"/>
      </w:pPr>
    </w:p>
    <w:p w14:paraId="009841B8"/>
    <w:p w14:paraId="6359EDE1">
      <w:pPr>
        <w:pStyle w:val="7"/>
      </w:pPr>
    </w:p>
    <w:p w14:paraId="159E79DE">
      <w:pPr>
        <w:pStyle w:val="8"/>
      </w:pPr>
    </w:p>
    <w:p w14:paraId="41FF5269"/>
    <w:p w14:paraId="05E888B1">
      <w:pPr>
        <w:pStyle w:val="7"/>
      </w:pPr>
    </w:p>
    <w:p w14:paraId="1E06857F">
      <w:pPr>
        <w:pStyle w:val="8"/>
      </w:pPr>
    </w:p>
    <w:p w14:paraId="263BF1F5"/>
    <w:p w14:paraId="2E897D59">
      <w:pPr>
        <w:pStyle w:val="7"/>
      </w:pPr>
    </w:p>
    <w:p w14:paraId="089EAF29">
      <w:pPr>
        <w:pStyle w:val="8"/>
      </w:pPr>
    </w:p>
    <w:p w14:paraId="3158F0D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A02921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8BAFC0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70135F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FB6F76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DCFD21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53FB6C0B">
      <w:pPr>
        <w:pStyle w:val="13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0FE707DE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83E7AAB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3B0F60F6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2AA1B576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22E7B7D9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A1DAD5"/>
    <w:multiLevelType w:val="singleLevel"/>
    <w:tmpl w:val="F3A1DAD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mZGRlMWFkNDNjOTBiNjM1NzA2YjA4Y2E1ZTFmYTM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0C1FF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2E6413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22BA0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CF5500"/>
    <w:rsid w:val="00D074CA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0158D6"/>
    <w:rsid w:val="014001AC"/>
    <w:rsid w:val="014F03EF"/>
    <w:rsid w:val="018C33F1"/>
    <w:rsid w:val="01AF0E8E"/>
    <w:rsid w:val="01FB2325"/>
    <w:rsid w:val="021A27AB"/>
    <w:rsid w:val="023D46EC"/>
    <w:rsid w:val="027A5940"/>
    <w:rsid w:val="028B5457"/>
    <w:rsid w:val="02906F11"/>
    <w:rsid w:val="02AD361F"/>
    <w:rsid w:val="02B7624C"/>
    <w:rsid w:val="02C941D1"/>
    <w:rsid w:val="02D432A2"/>
    <w:rsid w:val="03411FB9"/>
    <w:rsid w:val="038C76D9"/>
    <w:rsid w:val="04275653"/>
    <w:rsid w:val="044E0E32"/>
    <w:rsid w:val="049802FF"/>
    <w:rsid w:val="04A10F62"/>
    <w:rsid w:val="04B30C95"/>
    <w:rsid w:val="05404C1F"/>
    <w:rsid w:val="05704DD8"/>
    <w:rsid w:val="059958AD"/>
    <w:rsid w:val="05C0366A"/>
    <w:rsid w:val="060A6C22"/>
    <w:rsid w:val="060D2627"/>
    <w:rsid w:val="066C559F"/>
    <w:rsid w:val="067F3525"/>
    <w:rsid w:val="06E45A7E"/>
    <w:rsid w:val="06EE2458"/>
    <w:rsid w:val="07034156"/>
    <w:rsid w:val="07133C6D"/>
    <w:rsid w:val="07224756"/>
    <w:rsid w:val="074402CA"/>
    <w:rsid w:val="078F59E9"/>
    <w:rsid w:val="07B2792A"/>
    <w:rsid w:val="07D96C64"/>
    <w:rsid w:val="08395955"/>
    <w:rsid w:val="083D5445"/>
    <w:rsid w:val="084C5688"/>
    <w:rsid w:val="084F6F27"/>
    <w:rsid w:val="086E3851"/>
    <w:rsid w:val="08A41020"/>
    <w:rsid w:val="09016473"/>
    <w:rsid w:val="090C4E18"/>
    <w:rsid w:val="09137F54"/>
    <w:rsid w:val="09750C0F"/>
    <w:rsid w:val="09AE3091"/>
    <w:rsid w:val="09C0632E"/>
    <w:rsid w:val="09E35B78"/>
    <w:rsid w:val="0A2D5046"/>
    <w:rsid w:val="0A326B00"/>
    <w:rsid w:val="0A8E01DA"/>
    <w:rsid w:val="0A911A78"/>
    <w:rsid w:val="0A9A6B7F"/>
    <w:rsid w:val="0AA25A34"/>
    <w:rsid w:val="0AA96DC2"/>
    <w:rsid w:val="0AC7549A"/>
    <w:rsid w:val="0ADB0F46"/>
    <w:rsid w:val="0AED769F"/>
    <w:rsid w:val="0B30303F"/>
    <w:rsid w:val="0B3D750A"/>
    <w:rsid w:val="0B460AB5"/>
    <w:rsid w:val="0B5807E8"/>
    <w:rsid w:val="0B753148"/>
    <w:rsid w:val="0B9E444D"/>
    <w:rsid w:val="0BB974D9"/>
    <w:rsid w:val="0BD55995"/>
    <w:rsid w:val="0BD95485"/>
    <w:rsid w:val="0BE45BD8"/>
    <w:rsid w:val="0C564D28"/>
    <w:rsid w:val="0CF34325"/>
    <w:rsid w:val="0D103128"/>
    <w:rsid w:val="0D645222"/>
    <w:rsid w:val="0D887163"/>
    <w:rsid w:val="0D9F26FE"/>
    <w:rsid w:val="0E0A401C"/>
    <w:rsid w:val="0E2350DD"/>
    <w:rsid w:val="0E8A0CB9"/>
    <w:rsid w:val="0F0071CD"/>
    <w:rsid w:val="0F3F6BB9"/>
    <w:rsid w:val="0FC30926"/>
    <w:rsid w:val="1021389E"/>
    <w:rsid w:val="1032785A"/>
    <w:rsid w:val="104650B3"/>
    <w:rsid w:val="105E064F"/>
    <w:rsid w:val="10D426BF"/>
    <w:rsid w:val="111B4D7F"/>
    <w:rsid w:val="113B44EC"/>
    <w:rsid w:val="1154735C"/>
    <w:rsid w:val="116752E1"/>
    <w:rsid w:val="117A3266"/>
    <w:rsid w:val="11A26319"/>
    <w:rsid w:val="12015736"/>
    <w:rsid w:val="12072620"/>
    <w:rsid w:val="123C676E"/>
    <w:rsid w:val="12525F91"/>
    <w:rsid w:val="12535865"/>
    <w:rsid w:val="12583BA5"/>
    <w:rsid w:val="129640D0"/>
    <w:rsid w:val="12A8795F"/>
    <w:rsid w:val="12AC38F3"/>
    <w:rsid w:val="131119A8"/>
    <w:rsid w:val="132F0080"/>
    <w:rsid w:val="13394A5B"/>
    <w:rsid w:val="13A10F7E"/>
    <w:rsid w:val="13BA5B9C"/>
    <w:rsid w:val="141D437D"/>
    <w:rsid w:val="14445DAD"/>
    <w:rsid w:val="147D6BCA"/>
    <w:rsid w:val="14A16D5C"/>
    <w:rsid w:val="14AD5701"/>
    <w:rsid w:val="14C8078D"/>
    <w:rsid w:val="14D507B4"/>
    <w:rsid w:val="14DC7D94"/>
    <w:rsid w:val="14F11A91"/>
    <w:rsid w:val="15316332"/>
    <w:rsid w:val="15485429"/>
    <w:rsid w:val="15567B46"/>
    <w:rsid w:val="15A9411A"/>
    <w:rsid w:val="15F5735F"/>
    <w:rsid w:val="160457F4"/>
    <w:rsid w:val="163836F0"/>
    <w:rsid w:val="16465E0D"/>
    <w:rsid w:val="165878EE"/>
    <w:rsid w:val="165E3157"/>
    <w:rsid w:val="172D48D7"/>
    <w:rsid w:val="17345C65"/>
    <w:rsid w:val="176C18A3"/>
    <w:rsid w:val="177D7BE5"/>
    <w:rsid w:val="17DC1F43"/>
    <w:rsid w:val="180C273E"/>
    <w:rsid w:val="18100480"/>
    <w:rsid w:val="1840688C"/>
    <w:rsid w:val="189015C1"/>
    <w:rsid w:val="18A94431"/>
    <w:rsid w:val="19393A07"/>
    <w:rsid w:val="193E2DCB"/>
    <w:rsid w:val="195B1BCF"/>
    <w:rsid w:val="1968609A"/>
    <w:rsid w:val="198033E4"/>
    <w:rsid w:val="19B66E06"/>
    <w:rsid w:val="1A143B2C"/>
    <w:rsid w:val="1A5F56EF"/>
    <w:rsid w:val="1A613215"/>
    <w:rsid w:val="1A9A2283"/>
    <w:rsid w:val="1A9B035F"/>
    <w:rsid w:val="1A9C249F"/>
    <w:rsid w:val="1ADA2FC8"/>
    <w:rsid w:val="1AE17EB2"/>
    <w:rsid w:val="1B0D0CA7"/>
    <w:rsid w:val="1B0D17E8"/>
    <w:rsid w:val="1B3426D8"/>
    <w:rsid w:val="1B3F107D"/>
    <w:rsid w:val="1B4B17D0"/>
    <w:rsid w:val="1BCA303C"/>
    <w:rsid w:val="1C0A51E7"/>
    <w:rsid w:val="1C393D1E"/>
    <w:rsid w:val="1C512E16"/>
    <w:rsid w:val="1C6074FD"/>
    <w:rsid w:val="1C7B4336"/>
    <w:rsid w:val="1CFF0AC4"/>
    <w:rsid w:val="1D0C4F8F"/>
    <w:rsid w:val="1D352737"/>
    <w:rsid w:val="1D491D3F"/>
    <w:rsid w:val="1D653086"/>
    <w:rsid w:val="1D97DEFF"/>
    <w:rsid w:val="1DFB572F"/>
    <w:rsid w:val="1DFF72E5"/>
    <w:rsid w:val="1E360515"/>
    <w:rsid w:val="1E391DB3"/>
    <w:rsid w:val="1E7E1EBC"/>
    <w:rsid w:val="1E805C34"/>
    <w:rsid w:val="1EAB0F03"/>
    <w:rsid w:val="1EBA2EF4"/>
    <w:rsid w:val="1ED02718"/>
    <w:rsid w:val="1EE00481"/>
    <w:rsid w:val="1EFC6F07"/>
    <w:rsid w:val="1F446C62"/>
    <w:rsid w:val="1F4E5D32"/>
    <w:rsid w:val="1FA12306"/>
    <w:rsid w:val="1FA140B4"/>
    <w:rsid w:val="1FCF29CF"/>
    <w:rsid w:val="200F7270"/>
    <w:rsid w:val="20126D60"/>
    <w:rsid w:val="20517888"/>
    <w:rsid w:val="20670E5A"/>
    <w:rsid w:val="20823EE5"/>
    <w:rsid w:val="20D14525"/>
    <w:rsid w:val="213F3B84"/>
    <w:rsid w:val="21494A03"/>
    <w:rsid w:val="21AD6D40"/>
    <w:rsid w:val="21B77BBF"/>
    <w:rsid w:val="21BA0619"/>
    <w:rsid w:val="21C81DCC"/>
    <w:rsid w:val="21E41699"/>
    <w:rsid w:val="22145011"/>
    <w:rsid w:val="221943D6"/>
    <w:rsid w:val="225B2C40"/>
    <w:rsid w:val="22835CF3"/>
    <w:rsid w:val="22AC03C2"/>
    <w:rsid w:val="22AF4D3A"/>
    <w:rsid w:val="22F4274D"/>
    <w:rsid w:val="23627FFE"/>
    <w:rsid w:val="239F6B5C"/>
    <w:rsid w:val="246A53BC"/>
    <w:rsid w:val="249E6E14"/>
    <w:rsid w:val="24B93C4E"/>
    <w:rsid w:val="24C0322E"/>
    <w:rsid w:val="256516E0"/>
    <w:rsid w:val="25781413"/>
    <w:rsid w:val="258424AE"/>
    <w:rsid w:val="25893620"/>
    <w:rsid w:val="264B4D7A"/>
    <w:rsid w:val="265E685B"/>
    <w:rsid w:val="2694227D"/>
    <w:rsid w:val="26A83F7A"/>
    <w:rsid w:val="26C8461C"/>
    <w:rsid w:val="27651E6B"/>
    <w:rsid w:val="27934C2A"/>
    <w:rsid w:val="27EC6D9A"/>
    <w:rsid w:val="28123DA1"/>
    <w:rsid w:val="28247630"/>
    <w:rsid w:val="284E2547"/>
    <w:rsid w:val="28697739"/>
    <w:rsid w:val="28700AC7"/>
    <w:rsid w:val="28702875"/>
    <w:rsid w:val="287E4F92"/>
    <w:rsid w:val="28C037FD"/>
    <w:rsid w:val="28DC43AF"/>
    <w:rsid w:val="28E374EB"/>
    <w:rsid w:val="28EF40E2"/>
    <w:rsid w:val="293935AF"/>
    <w:rsid w:val="2A475858"/>
    <w:rsid w:val="2A6E5785"/>
    <w:rsid w:val="2A81520E"/>
    <w:rsid w:val="2AA1765E"/>
    <w:rsid w:val="2AA84549"/>
    <w:rsid w:val="2B960845"/>
    <w:rsid w:val="2BE76212"/>
    <w:rsid w:val="2BFB4B4C"/>
    <w:rsid w:val="2C3B13EC"/>
    <w:rsid w:val="2C477D91"/>
    <w:rsid w:val="2C5A1872"/>
    <w:rsid w:val="2C6C77F8"/>
    <w:rsid w:val="2C8608B9"/>
    <w:rsid w:val="2CA246E6"/>
    <w:rsid w:val="2CE455E0"/>
    <w:rsid w:val="2CE81574"/>
    <w:rsid w:val="2CED26E7"/>
    <w:rsid w:val="2D1063D5"/>
    <w:rsid w:val="2D194E5C"/>
    <w:rsid w:val="2D7E3C87"/>
    <w:rsid w:val="2D940DB4"/>
    <w:rsid w:val="2D9D410D"/>
    <w:rsid w:val="2DA27975"/>
    <w:rsid w:val="2E3507E9"/>
    <w:rsid w:val="2E3C7568"/>
    <w:rsid w:val="2E496043"/>
    <w:rsid w:val="2E4E18AB"/>
    <w:rsid w:val="2E692241"/>
    <w:rsid w:val="2E70537D"/>
    <w:rsid w:val="2E731311"/>
    <w:rsid w:val="2E8452CD"/>
    <w:rsid w:val="2E870919"/>
    <w:rsid w:val="2EAE2349"/>
    <w:rsid w:val="2EF73CF0"/>
    <w:rsid w:val="2F25085E"/>
    <w:rsid w:val="2F8D01B1"/>
    <w:rsid w:val="2F927575"/>
    <w:rsid w:val="2FC33BD3"/>
    <w:rsid w:val="2FDF85B8"/>
    <w:rsid w:val="2FFFEE04"/>
    <w:rsid w:val="300466C5"/>
    <w:rsid w:val="30226B4B"/>
    <w:rsid w:val="30901D07"/>
    <w:rsid w:val="30B5176D"/>
    <w:rsid w:val="30F32296"/>
    <w:rsid w:val="30FC55EE"/>
    <w:rsid w:val="31975317"/>
    <w:rsid w:val="31C95635"/>
    <w:rsid w:val="31D420C7"/>
    <w:rsid w:val="31D71BB7"/>
    <w:rsid w:val="322A618B"/>
    <w:rsid w:val="322F72FD"/>
    <w:rsid w:val="326571C3"/>
    <w:rsid w:val="32690A61"/>
    <w:rsid w:val="32990C1B"/>
    <w:rsid w:val="32A7158A"/>
    <w:rsid w:val="32C739DA"/>
    <w:rsid w:val="32D06D32"/>
    <w:rsid w:val="32D103B5"/>
    <w:rsid w:val="33016EEC"/>
    <w:rsid w:val="339A4C4A"/>
    <w:rsid w:val="33CD6DCE"/>
    <w:rsid w:val="33D95773"/>
    <w:rsid w:val="34014CC9"/>
    <w:rsid w:val="344572AC"/>
    <w:rsid w:val="34DF85B0"/>
    <w:rsid w:val="35FC1BEC"/>
    <w:rsid w:val="36010FB1"/>
    <w:rsid w:val="363D46DF"/>
    <w:rsid w:val="36CF10AF"/>
    <w:rsid w:val="36D641EB"/>
    <w:rsid w:val="36DA1F2E"/>
    <w:rsid w:val="36F6663C"/>
    <w:rsid w:val="37152F66"/>
    <w:rsid w:val="37217B5C"/>
    <w:rsid w:val="37227431"/>
    <w:rsid w:val="384358B1"/>
    <w:rsid w:val="386817BB"/>
    <w:rsid w:val="386D6DD1"/>
    <w:rsid w:val="38B36EDA"/>
    <w:rsid w:val="38E01351"/>
    <w:rsid w:val="38E726E0"/>
    <w:rsid w:val="38EC7CF6"/>
    <w:rsid w:val="391334D5"/>
    <w:rsid w:val="397B107A"/>
    <w:rsid w:val="398C14D9"/>
    <w:rsid w:val="3A726921"/>
    <w:rsid w:val="3AE113B1"/>
    <w:rsid w:val="3B697D24"/>
    <w:rsid w:val="3B8F36BC"/>
    <w:rsid w:val="3B9603ED"/>
    <w:rsid w:val="3BC136BC"/>
    <w:rsid w:val="3C1732DC"/>
    <w:rsid w:val="3C1C4D96"/>
    <w:rsid w:val="3C1C6B44"/>
    <w:rsid w:val="3C2B4FD9"/>
    <w:rsid w:val="3C7E15AD"/>
    <w:rsid w:val="3C82468D"/>
    <w:rsid w:val="3C964B49"/>
    <w:rsid w:val="3CBC20D5"/>
    <w:rsid w:val="3CC33464"/>
    <w:rsid w:val="3D0A1093"/>
    <w:rsid w:val="3D2757A1"/>
    <w:rsid w:val="3D4F4CF8"/>
    <w:rsid w:val="3D6267D9"/>
    <w:rsid w:val="3D87623F"/>
    <w:rsid w:val="3DBD6105"/>
    <w:rsid w:val="3E265A58"/>
    <w:rsid w:val="3E3F2FBE"/>
    <w:rsid w:val="3EA51073"/>
    <w:rsid w:val="3F381EE7"/>
    <w:rsid w:val="3FBB0422"/>
    <w:rsid w:val="403A57EB"/>
    <w:rsid w:val="405F5252"/>
    <w:rsid w:val="40664832"/>
    <w:rsid w:val="41265D6F"/>
    <w:rsid w:val="41320BB8"/>
    <w:rsid w:val="416B7C26"/>
    <w:rsid w:val="418D5DEE"/>
    <w:rsid w:val="41F06AA9"/>
    <w:rsid w:val="41F30347"/>
    <w:rsid w:val="420B38E3"/>
    <w:rsid w:val="424010B3"/>
    <w:rsid w:val="42A6360C"/>
    <w:rsid w:val="42A653BA"/>
    <w:rsid w:val="42A67168"/>
    <w:rsid w:val="42AB29D0"/>
    <w:rsid w:val="42B31885"/>
    <w:rsid w:val="42C85330"/>
    <w:rsid w:val="42D9753D"/>
    <w:rsid w:val="43B6787E"/>
    <w:rsid w:val="43BE4985"/>
    <w:rsid w:val="43C7383A"/>
    <w:rsid w:val="43E268C5"/>
    <w:rsid w:val="44103433"/>
    <w:rsid w:val="443D1D4E"/>
    <w:rsid w:val="44872FC9"/>
    <w:rsid w:val="44DA759D"/>
    <w:rsid w:val="45372C41"/>
    <w:rsid w:val="453B44DF"/>
    <w:rsid w:val="454A4722"/>
    <w:rsid w:val="458D0AB3"/>
    <w:rsid w:val="45943BEF"/>
    <w:rsid w:val="45AD4CB1"/>
    <w:rsid w:val="45B93656"/>
    <w:rsid w:val="45E76415"/>
    <w:rsid w:val="45FC3543"/>
    <w:rsid w:val="46603AD2"/>
    <w:rsid w:val="46674E60"/>
    <w:rsid w:val="47170634"/>
    <w:rsid w:val="471F398D"/>
    <w:rsid w:val="47213261"/>
    <w:rsid w:val="47617B01"/>
    <w:rsid w:val="480D7C89"/>
    <w:rsid w:val="482C010F"/>
    <w:rsid w:val="487F0B87"/>
    <w:rsid w:val="48EE7ABB"/>
    <w:rsid w:val="491FF225"/>
    <w:rsid w:val="494E2307"/>
    <w:rsid w:val="49C10D2B"/>
    <w:rsid w:val="49C56A6D"/>
    <w:rsid w:val="49E60792"/>
    <w:rsid w:val="4A050C18"/>
    <w:rsid w:val="4A5120AF"/>
    <w:rsid w:val="4AD8632C"/>
    <w:rsid w:val="4ADA02F6"/>
    <w:rsid w:val="4AE72A13"/>
    <w:rsid w:val="4B045373"/>
    <w:rsid w:val="4B1650A7"/>
    <w:rsid w:val="4B895879"/>
    <w:rsid w:val="4BB70638"/>
    <w:rsid w:val="4BC114B6"/>
    <w:rsid w:val="4BD96800"/>
    <w:rsid w:val="4C215AB1"/>
    <w:rsid w:val="4C3262BB"/>
    <w:rsid w:val="4C3E2B07"/>
    <w:rsid w:val="4C5C4D3B"/>
    <w:rsid w:val="4C6836E0"/>
    <w:rsid w:val="4CA02E7A"/>
    <w:rsid w:val="4CB46925"/>
    <w:rsid w:val="4CF5766A"/>
    <w:rsid w:val="4D0A29E9"/>
    <w:rsid w:val="4D203FBB"/>
    <w:rsid w:val="4D551EB6"/>
    <w:rsid w:val="4D64034B"/>
    <w:rsid w:val="4D7310C3"/>
    <w:rsid w:val="4D862070"/>
    <w:rsid w:val="4D87403A"/>
    <w:rsid w:val="4DA90454"/>
    <w:rsid w:val="4DE1199C"/>
    <w:rsid w:val="4DEF40B9"/>
    <w:rsid w:val="4E1F24C4"/>
    <w:rsid w:val="4E830CA5"/>
    <w:rsid w:val="4EC56BC8"/>
    <w:rsid w:val="4F147B4F"/>
    <w:rsid w:val="4F344CB1"/>
    <w:rsid w:val="4FF0236A"/>
    <w:rsid w:val="4FFD214C"/>
    <w:rsid w:val="50100316"/>
    <w:rsid w:val="504F52E3"/>
    <w:rsid w:val="50697A27"/>
    <w:rsid w:val="50940F47"/>
    <w:rsid w:val="50A62A29"/>
    <w:rsid w:val="51025EB1"/>
    <w:rsid w:val="5151508A"/>
    <w:rsid w:val="5152002C"/>
    <w:rsid w:val="51EE28D9"/>
    <w:rsid w:val="52145A93"/>
    <w:rsid w:val="52495D62"/>
    <w:rsid w:val="52635075"/>
    <w:rsid w:val="52D65847"/>
    <w:rsid w:val="530D4FE1"/>
    <w:rsid w:val="5352765A"/>
    <w:rsid w:val="535F3A8F"/>
    <w:rsid w:val="538B4B17"/>
    <w:rsid w:val="53A019B1"/>
    <w:rsid w:val="53EC109A"/>
    <w:rsid w:val="540463E4"/>
    <w:rsid w:val="546B1FBF"/>
    <w:rsid w:val="54D9161F"/>
    <w:rsid w:val="54ED6E78"/>
    <w:rsid w:val="555B64D8"/>
    <w:rsid w:val="55E71B19"/>
    <w:rsid w:val="55F14746"/>
    <w:rsid w:val="55F52488"/>
    <w:rsid w:val="563D5BDD"/>
    <w:rsid w:val="568E01E7"/>
    <w:rsid w:val="56B91708"/>
    <w:rsid w:val="56C02A96"/>
    <w:rsid w:val="56E10C5F"/>
    <w:rsid w:val="56F83896"/>
    <w:rsid w:val="570F1328"/>
    <w:rsid w:val="57435475"/>
    <w:rsid w:val="5777D4F5"/>
    <w:rsid w:val="577D2735"/>
    <w:rsid w:val="57805D82"/>
    <w:rsid w:val="578C2978"/>
    <w:rsid w:val="57FF75EE"/>
    <w:rsid w:val="58020E8D"/>
    <w:rsid w:val="583A6878"/>
    <w:rsid w:val="587A4EC7"/>
    <w:rsid w:val="58913FBE"/>
    <w:rsid w:val="58B24661"/>
    <w:rsid w:val="58B8779D"/>
    <w:rsid w:val="59657925"/>
    <w:rsid w:val="596C2A61"/>
    <w:rsid w:val="597E09E7"/>
    <w:rsid w:val="59B241EC"/>
    <w:rsid w:val="59DD8326"/>
    <w:rsid w:val="59EF5441"/>
    <w:rsid w:val="59FF38D6"/>
    <w:rsid w:val="5A0031AA"/>
    <w:rsid w:val="5A2570B4"/>
    <w:rsid w:val="5A4A08C9"/>
    <w:rsid w:val="5A601E9A"/>
    <w:rsid w:val="5A663955"/>
    <w:rsid w:val="5ACE32A8"/>
    <w:rsid w:val="5AD84127"/>
    <w:rsid w:val="5ADC3C17"/>
    <w:rsid w:val="5ADC7773"/>
    <w:rsid w:val="5B433C96"/>
    <w:rsid w:val="5B5437AD"/>
    <w:rsid w:val="5B647768"/>
    <w:rsid w:val="5B6A7475"/>
    <w:rsid w:val="5B8A3673"/>
    <w:rsid w:val="5BC50AEC"/>
    <w:rsid w:val="5BF84A80"/>
    <w:rsid w:val="5BFB25C2"/>
    <w:rsid w:val="5C221AFD"/>
    <w:rsid w:val="5C3830CF"/>
    <w:rsid w:val="5C3D06E5"/>
    <w:rsid w:val="5C62639E"/>
    <w:rsid w:val="5C8956D8"/>
    <w:rsid w:val="5C9A78E6"/>
    <w:rsid w:val="5CD5091E"/>
    <w:rsid w:val="5D867E6A"/>
    <w:rsid w:val="5D8A795A"/>
    <w:rsid w:val="5DE74DAC"/>
    <w:rsid w:val="5DEF592A"/>
    <w:rsid w:val="5E1C4EF1"/>
    <w:rsid w:val="5E2A2EEB"/>
    <w:rsid w:val="5E6957C1"/>
    <w:rsid w:val="5EA7453C"/>
    <w:rsid w:val="5EF13A09"/>
    <w:rsid w:val="5F105C3D"/>
    <w:rsid w:val="5F24793A"/>
    <w:rsid w:val="5FC5111D"/>
    <w:rsid w:val="5FC6BB1E"/>
    <w:rsid w:val="5FF720F1"/>
    <w:rsid w:val="60107EBF"/>
    <w:rsid w:val="60327E35"/>
    <w:rsid w:val="6045400C"/>
    <w:rsid w:val="60911000"/>
    <w:rsid w:val="614E0C9F"/>
    <w:rsid w:val="615362B5"/>
    <w:rsid w:val="6174045E"/>
    <w:rsid w:val="61BC02FE"/>
    <w:rsid w:val="61E6537B"/>
    <w:rsid w:val="62157A0E"/>
    <w:rsid w:val="623460E6"/>
    <w:rsid w:val="62402CDD"/>
    <w:rsid w:val="628A03FC"/>
    <w:rsid w:val="63097573"/>
    <w:rsid w:val="631A352E"/>
    <w:rsid w:val="63387E58"/>
    <w:rsid w:val="63497970"/>
    <w:rsid w:val="636E387A"/>
    <w:rsid w:val="63AB4186"/>
    <w:rsid w:val="63CE4319"/>
    <w:rsid w:val="6421269A"/>
    <w:rsid w:val="648275DD"/>
    <w:rsid w:val="6497295D"/>
    <w:rsid w:val="64AF5EF8"/>
    <w:rsid w:val="64B452BD"/>
    <w:rsid w:val="64FB113D"/>
    <w:rsid w:val="6530528B"/>
    <w:rsid w:val="65314B5F"/>
    <w:rsid w:val="653F727C"/>
    <w:rsid w:val="65D73958"/>
    <w:rsid w:val="65F8567D"/>
    <w:rsid w:val="670047E9"/>
    <w:rsid w:val="6703077D"/>
    <w:rsid w:val="676F7BC1"/>
    <w:rsid w:val="67784CC7"/>
    <w:rsid w:val="678C42CF"/>
    <w:rsid w:val="67D619EE"/>
    <w:rsid w:val="67D77C40"/>
    <w:rsid w:val="67FF5C0B"/>
    <w:rsid w:val="68064081"/>
    <w:rsid w:val="680B1697"/>
    <w:rsid w:val="680B5B3B"/>
    <w:rsid w:val="68336E40"/>
    <w:rsid w:val="685A568A"/>
    <w:rsid w:val="686139AD"/>
    <w:rsid w:val="68664B20"/>
    <w:rsid w:val="68945B31"/>
    <w:rsid w:val="68C36416"/>
    <w:rsid w:val="68DE4FFE"/>
    <w:rsid w:val="69034A64"/>
    <w:rsid w:val="692073C4"/>
    <w:rsid w:val="69545323"/>
    <w:rsid w:val="69584DB0"/>
    <w:rsid w:val="696F20FA"/>
    <w:rsid w:val="698E432E"/>
    <w:rsid w:val="69BB533F"/>
    <w:rsid w:val="69C441F4"/>
    <w:rsid w:val="6A6908F7"/>
    <w:rsid w:val="6ADE12E5"/>
    <w:rsid w:val="6B930322"/>
    <w:rsid w:val="6BAA4A2F"/>
    <w:rsid w:val="6C07486C"/>
    <w:rsid w:val="6C6D0B73"/>
    <w:rsid w:val="6C735A5D"/>
    <w:rsid w:val="6C77379F"/>
    <w:rsid w:val="6CF941B4"/>
    <w:rsid w:val="6D0112BB"/>
    <w:rsid w:val="6D49739B"/>
    <w:rsid w:val="6D6535F8"/>
    <w:rsid w:val="6D68133A"/>
    <w:rsid w:val="6D6D6950"/>
    <w:rsid w:val="6DBD1686"/>
    <w:rsid w:val="6DBE71AC"/>
    <w:rsid w:val="6E1A0886"/>
    <w:rsid w:val="6E5C7E8B"/>
    <w:rsid w:val="6E6B10E2"/>
    <w:rsid w:val="6E6C09B6"/>
    <w:rsid w:val="6E775CD9"/>
    <w:rsid w:val="6EBD7464"/>
    <w:rsid w:val="6EC7099E"/>
    <w:rsid w:val="6ED547AD"/>
    <w:rsid w:val="6EFA06B8"/>
    <w:rsid w:val="6EFC0924"/>
    <w:rsid w:val="6F0B01CF"/>
    <w:rsid w:val="6F4638FD"/>
    <w:rsid w:val="6F4F4560"/>
    <w:rsid w:val="6F5B1156"/>
    <w:rsid w:val="6FB74722"/>
    <w:rsid w:val="6FD607DD"/>
    <w:rsid w:val="6FEF8B7E"/>
    <w:rsid w:val="70131A31"/>
    <w:rsid w:val="70425E72"/>
    <w:rsid w:val="70691651"/>
    <w:rsid w:val="706A7177"/>
    <w:rsid w:val="70840239"/>
    <w:rsid w:val="70B84386"/>
    <w:rsid w:val="70C44AD9"/>
    <w:rsid w:val="711315BD"/>
    <w:rsid w:val="712E4649"/>
    <w:rsid w:val="714300F4"/>
    <w:rsid w:val="714D0F73"/>
    <w:rsid w:val="71614A1E"/>
    <w:rsid w:val="718F6E95"/>
    <w:rsid w:val="71A6591B"/>
    <w:rsid w:val="71CA4371"/>
    <w:rsid w:val="71EF5B86"/>
    <w:rsid w:val="71F66F14"/>
    <w:rsid w:val="7258372B"/>
    <w:rsid w:val="72606A84"/>
    <w:rsid w:val="728564EA"/>
    <w:rsid w:val="728C1627"/>
    <w:rsid w:val="72A5093A"/>
    <w:rsid w:val="72C619A7"/>
    <w:rsid w:val="72EE408F"/>
    <w:rsid w:val="73153DF4"/>
    <w:rsid w:val="733C304D"/>
    <w:rsid w:val="73465C7A"/>
    <w:rsid w:val="737D59BA"/>
    <w:rsid w:val="737F32B1"/>
    <w:rsid w:val="739C7F8F"/>
    <w:rsid w:val="73DA4614"/>
    <w:rsid w:val="73EF1E6D"/>
    <w:rsid w:val="73FC458A"/>
    <w:rsid w:val="74493C73"/>
    <w:rsid w:val="7499627D"/>
    <w:rsid w:val="750758DC"/>
    <w:rsid w:val="75501031"/>
    <w:rsid w:val="755F3023"/>
    <w:rsid w:val="7561323F"/>
    <w:rsid w:val="75680129"/>
    <w:rsid w:val="75792336"/>
    <w:rsid w:val="757C1E26"/>
    <w:rsid w:val="7581743D"/>
    <w:rsid w:val="75976C60"/>
    <w:rsid w:val="75D05CCE"/>
    <w:rsid w:val="75D67789"/>
    <w:rsid w:val="75F47C0F"/>
    <w:rsid w:val="761B770E"/>
    <w:rsid w:val="767D7C04"/>
    <w:rsid w:val="76BD26F7"/>
    <w:rsid w:val="76D637B8"/>
    <w:rsid w:val="77972F48"/>
    <w:rsid w:val="77C37683"/>
    <w:rsid w:val="78574485"/>
    <w:rsid w:val="787B0173"/>
    <w:rsid w:val="78970D25"/>
    <w:rsid w:val="78A53442"/>
    <w:rsid w:val="78D855C6"/>
    <w:rsid w:val="79075EAB"/>
    <w:rsid w:val="790A599B"/>
    <w:rsid w:val="791365FE"/>
    <w:rsid w:val="795A422D"/>
    <w:rsid w:val="79701CA2"/>
    <w:rsid w:val="79892D64"/>
    <w:rsid w:val="798D4602"/>
    <w:rsid w:val="799B65F3"/>
    <w:rsid w:val="79FF515B"/>
    <w:rsid w:val="7A1E16FE"/>
    <w:rsid w:val="7A37631C"/>
    <w:rsid w:val="7A6A66F1"/>
    <w:rsid w:val="7A903C7E"/>
    <w:rsid w:val="7AAA4D40"/>
    <w:rsid w:val="7BB8348D"/>
    <w:rsid w:val="7BD76009"/>
    <w:rsid w:val="7BF41733"/>
    <w:rsid w:val="7C0861C2"/>
    <w:rsid w:val="7C211032"/>
    <w:rsid w:val="7C80044E"/>
    <w:rsid w:val="7C835849"/>
    <w:rsid w:val="7CD51E1C"/>
    <w:rsid w:val="7CDD764F"/>
    <w:rsid w:val="7CDE5175"/>
    <w:rsid w:val="7D0E5A5A"/>
    <w:rsid w:val="7D3D00ED"/>
    <w:rsid w:val="7D4C20DE"/>
    <w:rsid w:val="7D5316BF"/>
    <w:rsid w:val="7D5F62B6"/>
    <w:rsid w:val="7D8775BA"/>
    <w:rsid w:val="7DB54128"/>
    <w:rsid w:val="7DC12ACC"/>
    <w:rsid w:val="7DCF4ABD"/>
    <w:rsid w:val="7DD6409E"/>
    <w:rsid w:val="7E9E1962"/>
    <w:rsid w:val="7E9F11B4"/>
    <w:rsid w:val="7EBB39C0"/>
    <w:rsid w:val="7ED700CE"/>
    <w:rsid w:val="7EFB200E"/>
    <w:rsid w:val="7EFC18E2"/>
    <w:rsid w:val="7F032C71"/>
    <w:rsid w:val="7F052E8D"/>
    <w:rsid w:val="7F37EC1E"/>
    <w:rsid w:val="7F3E639F"/>
    <w:rsid w:val="7F4339B5"/>
    <w:rsid w:val="7F477001"/>
    <w:rsid w:val="7F5434CC"/>
    <w:rsid w:val="7F651B7D"/>
    <w:rsid w:val="7F7DCD9D"/>
    <w:rsid w:val="7F970A6F"/>
    <w:rsid w:val="7FAE7080"/>
    <w:rsid w:val="7FBD72C3"/>
    <w:rsid w:val="7FC1FFF3"/>
    <w:rsid w:val="7FC543CA"/>
    <w:rsid w:val="7FC69637"/>
    <w:rsid w:val="7FD91C23"/>
    <w:rsid w:val="7FDF8620"/>
    <w:rsid w:val="7FE505C8"/>
    <w:rsid w:val="7FE707E4"/>
    <w:rsid w:val="7FF151BF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Body Text Indent"/>
    <w:basedOn w:val="1"/>
    <w:next w:val="1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next w:val="8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5866</Words>
  <Characters>6524</Characters>
  <Lines>63</Lines>
  <Paragraphs>18</Paragraphs>
  <TotalTime>0</TotalTime>
  <ScaleCrop>false</ScaleCrop>
  <LinksUpToDate>false</LinksUpToDate>
  <CharactersWithSpaces>6543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李娜</cp:lastModifiedBy>
  <cp:lastPrinted>2024-08-08T10:20:00Z</cp:lastPrinted>
  <dcterms:modified xsi:type="dcterms:W3CDTF">2025-07-25T08:36:41Z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eyJoZGlkIjoiNzBmZGRlMWFkNDNjOTBiNjM1NzA2YjA4Y2E1ZTFmYTMiLCJ1c2VySWQiOiI5MzgxNzQ1MjYifQ==</vt:lpwstr>
  </property>
</Properties>
</file>