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rPr>
          <w:rFonts w:hint="default"/>
          <w:sz w:val="2"/>
          <w:szCs w:val="24"/>
        </w:rPr>
      </w:pPr>
    </w:p>
    <w:tbl>
      <w:tblPr>
        <w:tblStyle w:val="5"/>
        <w:tblW w:w="15306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b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岳阳市中医医院2024年度</w:t>
            </w:r>
          </w:p>
          <w:p>
            <w:pPr>
              <w:spacing w:beforeLines="0" w:afterLines="0" w:line="1110" w:lineRule="exact"/>
              <w:ind w:left="20"/>
              <w:jc w:val="center"/>
              <w:rPr>
                <w:rFonts w:hint="eastAsia" w:ascii="微软雅黑" w:hAnsi="微软雅黑" w:eastAsia="微软雅黑"/>
                <w:sz w:val="84"/>
                <w:szCs w:val="24"/>
              </w:rPr>
            </w:pPr>
            <w:r>
              <w:rPr>
                <w:rFonts w:hint="eastAsia" w:ascii="微软雅黑" w:hAnsi="微软雅黑" w:eastAsia="微软雅黑"/>
                <w:b/>
                <w:sz w:val="84"/>
                <w:szCs w:val="24"/>
              </w:rPr>
              <w:t>单位预算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525" w:lineRule="exact"/>
              <w:ind w:left="20"/>
              <w:jc w:val="center"/>
              <w:rPr>
                <w:rFonts w:hint="eastAsia" w:ascii="Dialog" w:hAnsi="Dialog"/>
                <w:sz w:val="44"/>
                <w:szCs w:val="24"/>
              </w:rPr>
            </w:pPr>
            <w:r>
              <w:rPr>
                <w:rFonts w:hint="eastAsia" w:ascii="Dialog" w:hAnsi="Dialog"/>
                <w:sz w:val="44"/>
                <w:szCs w:val="24"/>
              </w:rPr>
              <w:t>目录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color w:val="FF0000"/>
                <w:sz w:val="32"/>
                <w:szCs w:val="24"/>
              </w:rPr>
            </w:pPr>
            <w:r>
              <w:rPr>
                <w:rFonts w:hint="eastAsia" w:ascii="Dialog" w:hAnsi="Dialog"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第一部分  2024年单位预算说明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一、单位基本概况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（一）职能职责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岳阳市中医医院始建于1958年，是岳阳市唯一一家大型综合性三甲中医院、湖南省中医康复医院、湖南中医药大学附属岳阳医院。国家中医药传承创新重点中医医院。医院秉持“和勤精实”的院训、“以人为本，关爱健康、中西并重、阳光医疗”的院风、“兼容中西医精华，创造健康快乐”的宗旨、“尊重、合作、分享、创新”的团队精神的文化理念，以规范的管理、舒适的环境、一流的设备、精湛的技术，正向着省级区域中医诊疗中心、人民群众满意医院的目标奋力前行。职能职责为医疗服务、科研、教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（二）机构设置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医院设有32个临床科室和9个医技科室。建有国家住院及全科医师培训基地、博士后科研工作站、石学敏院士工作站、熊继柏国医大师工作站、励建安院士工作站。张氏正骨术为国家十三大中医骨伤流派之一，建有岳阳市炎性肠病、脾胃病重点实验室，国家级重点专科：肿瘤科、糖尿病科、针灸推拿科、治未病中心；省级重点专科：骨伤科、儿科、耳鼻喉科、肛肠科、康复科、脾胃病科；湖南省临床治疗技术示范基地：康复科、脾胃病科；十大诊疗中心：国家（华中地区）中医推拿诊疗中心、张氏正骨流派诊疗中心、康复诊疗中心、肿瘤诊疗中心、糖尿病诊疗中心、肛肠诊疗中心、妇儿诊疗中心、卒中中心、创伤中心、胸痛中心。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医院现有干部职工1380人，其中高级职称276人，博士、硕士研究生265人，硕士生导师26人，全国优秀中医临床人才2人，省级名中医3人、市政府特殊津贴专家4人、岳阳市十大名医2人、岳阳名医和名中医15人，巴陵青年英才2人。构建了一支专业、职称、年龄结构合理的人才队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二、单位预算单位构成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本单位预算仅含本级预算。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三、单位收支总体情况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年没有政府性基金预算拨款、国有资本经营预算收入和纳入专户管理的非税收入拨款收入，也没有使用政府性基金预算拨款、国有资本经营预算收入和纳入专户管理的非税收入拨款安排的支出，所以公开的附件15、16、17、18、19表均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（一）收入预算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包括一般公共预算、政府性基金、国有资本经营预算等财政拨款收入，以及经营收入、事业收入等单位资金。2024年度年本单位收入预算242.90万元，其中，一般公共预算拨款242.90万元，政府性基金预算资金0.00万元(所以公开的附件17为空)，国有资本经营预算资金0.00万元(所以公开的附件18为空)，财政专户管理资金0.00万元(所以公开的附件19为空)，上级补助收入资金0.00万元，事业单位经营收入资金0.00万元，上年结转结余0.00万元。(数据来源见表2)本单位2024年收入较去年减少7.7万元，主要是因为非税收入减少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2024年本单位支出预算242.90万元，其中，210卫生健康支出242.90万元，支出较去年减少7.7万元，主要是因为非税直接征收成本减少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四、一般公共预算拨款支出预算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2024年一般公共预算拨款支出预算242.90万元，其中，210卫生健康支出242.90万元，占100%；具体安排情况如下：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一）基本支出：2024年基本支出年初预算数为0.00万元（数据来源见表23），是指为保障单位机构正常运转、完成日常工作任务而发生的各项支出，包括用于基本工资、津贴补贴等人员经费以及办公费、印刷费、水电费、差旅费等日常公用经费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（二）项目支出：2024年项目支出年初预算数为242.90万元（数据来源见表20），是指单位为完成特定行政工作任务或事业发展目标而发生的支出，包括有关业务工作经费、运行维护经费、其他事业发展资金等。其中：定额补助专项支出107.00万元，主要用于人员经费方面,非税直接征收成本专项支出108.90万元，主要用于培养医学实习生方面,中医药特色资金专项支出27.00万元，主要用于宣传中医药特色专科方面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五、政府性基金预算支出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2024年度本单位无政府性基金安排的支出，所以公开的附件15-17（政府性基金预算）为空。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六、其他重要事项的情况说明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（一）机关运行经费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本单位2024无机关运行经费安排的支出，所以公开的附件表12为空。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（二）“三公”经费预算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年“三公”经费预算数0.00万元（数据来源见表14），其中，公务接待费0.00万元，因公出国（境）费0.00万元，公务用车购置及运行费0.00万元（其中，公务用车购置费0.00万元，公务用车运行费0.00万元）。2024年三公经费预算较上年增加0万元，主要原因是我院没有财政拨款“三公”经费预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（三）一般性支出情况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2024年度本单位未计划安排会议、培训，未计划举办节庆、晚会、论坛、赛事活动。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（四）政府采购情况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8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本单位2024年政府采购预算总额20636.02万元，其中工程类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4450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万元，货物类6516.81万元，服务类9669.21万元。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（五）国有资产占有使用及新增资产配置情况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0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截至上年底，本单位共有车辆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12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辆，其中领导干部用车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bookmarkStart w:id="0" w:name="_GoBack"/>
            <w:bookmarkEnd w:id="0"/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辆。单位价值50万元以上通用设备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88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38</w:t>
            </w:r>
            <w:r>
              <w:rPr>
                <w:rFonts w:hint="eastAsia" w:ascii="宋体" w:hAnsi="宋体" w:eastAsia="宋体"/>
                <w:sz w:val="32"/>
                <w:szCs w:val="24"/>
              </w:rPr>
              <w:t xml:space="preserve">台。 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  <w:lang w:eastAsia="zh-CN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2024年度本单位未计划处置车辆、设备</w:t>
            </w:r>
            <w:r>
              <w:rPr>
                <w:rFonts w:hint="eastAsia" w:ascii="宋体" w:hAnsi="宋体"/>
                <w:sz w:val="32"/>
                <w:szCs w:val="24"/>
                <w:lang w:eastAsia="zh-CN"/>
              </w:rPr>
              <w:t>。</w:t>
            </w:r>
          </w:p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2024年拟新增配备领导干部用车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辆，一般公务用车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辆，其他用车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0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辆，新增配备单位价值50万元以上通用设备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台，单位价值100万元以上专用设备</w:t>
            </w:r>
            <w:r>
              <w:rPr>
                <w:rFonts w:hint="eastAsia" w:ascii="宋体" w:hAnsi="宋体"/>
                <w:sz w:val="32"/>
                <w:szCs w:val="24"/>
                <w:lang w:val="en-US" w:eastAsia="zh-CN"/>
              </w:rPr>
              <w:t>13</w:t>
            </w:r>
            <w:r>
              <w:rPr>
                <w:rFonts w:hint="eastAsia" w:ascii="宋体" w:hAnsi="宋体" w:eastAsia="宋体"/>
                <w:sz w:val="32"/>
                <w:szCs w:val="24"/>
              </w:rPr>
              <w:t>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（六）预算绩效目标说明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  本单位所有支出实行绩效目标管理。纳入2024年单位整体支出绩效目标的金额为242.90万元，其中，基本支出0.00万元，项目支出242.90万元，详见文尾附表中单位预算公开表格的表21-22。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 xml:space="preserve">  七、名词解释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1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5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 xml:space="preserve">  2、“三公”经费：纳入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食宿费等支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2" w:hRule="atLeast"/>
        </w:trPr>
        <w:tc>
          <w:tcPr>
            <w:tcW w:w="15306" w:type="dxa"/>
            <w:tcBorders>
              <w:top w:val="single" w:color="FFFFFF" w:sz="8" w:space="0"/>
              <w:left w:val="single" w:color="FFFFFF" w:sz="8" w:space="0"/>
              <w:bottom w:val="single" w:color="FFFFFF" w:sz="8" w:space="0"/>
              <w:right w:val="single" w:color="FFFFFF" w:sz="8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/>
              <w:rPr>
                <w:rFonts w:hint="default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jc w:val="center"/>
              <w:rPr>
                <w:rFonts w:hint="eastAsia" w:ascii="Dialog" w:hAnsi="Dialog"/>
                <w:sz w:val="32"/>
                <w:szCs w:val="24"/>
              </w:rPr>
            </w:pPr>
            <w:r>
              <w:rPr>
                <w:rFonts w:hint="eastAsia" w:ascii="Dialog" w:hAnsi="Dialog"/>
                <w:sz w:val="32"/>
                <w:szCs w:val="24"/>
              </w:rPr>
              <w:t>第二部分  2024年单位预算公开表格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1、收支总表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2、收入总表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3、支出总表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4、支出预算分类汇总表（按政府预算经济分类）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5、支出预算分类汇总表（按部门预算经济分类）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6、财政拨款收支总表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7、一般公共预算支出表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8、一般公共预算基本支出表-人员经费（工资福利支出）（按政府预算经济分类）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9、一般公共预算基本支出表-人员经费（工资福利支出）（按部门预算经济分类）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10、一般公共预算基本支出表-人员经费（对个人和家庭的补助）（按政府预算经济分类）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11、一般公共预算基本支出表-人员经费（对个人和家庭的补助）（按部门预算经济分类）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12、一般公共预算基本支出表-公用经费（商品和服务支出）（按政府预算经济分类）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13、一般公共预算基本支出表-公用经费（商品和服务支出）（按部门预算经济分类）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14、一般公共预算“三公”经费支出表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15、政府性基金预算支出表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16、政府性基金预算支出分类汇总表（按政府预算经济分类）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17、政府性基金预算支出分类汇总表（按部门预算经济分类）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18、国有资本经营预算支出表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19、财政专户管理资金预算支出表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20、专项资金预算汇总表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21、项目支出绩效目标表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22、单位整体支出绩效目标表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sz w:val="32"/>
                <w:szCs w:val="24"/>
              </w:rPr>
            </w:pPr>
            <w:r>
              <w:rPr>
                <w:rFonts w:hint="eastAsia" w:ascii="宋体" w:hAnsi="宋体" w:eastAsia="宋体"/>
                <w:sz w:val="32"/>
                <w:szCs w:val="24"/>
              </w:rPr>
              <w:t>23、一般公共预算基本支出表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15306" w:type="dxa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>
            <w:pPr>
              <w:spacing w:beforeLines="0" w:afterLines="0" w:line="375" w:lineRule="exact"/>
              <w:ind w:left="20"/>
              <w:rPr>
                <w:rFonts w:hint="eastAsia" w:ascii="宋体" w:hAnsi="宋体" w:eastAsia="宋体"/>
                <w:color w:val="FF0000"/>
                <w:sz w:val="32"/>
                <w:szCs w:val="24"/>
              </w:rPr>
            </w:pPr>
            <w:r>
              <w:rPr>
                <w:rFonts w:hint="eastAsia" w:ascii="宋体" w:hAnsi="宋体" w:eastAsia="宋体"/>
                <w:b/>
                <w:color w:val="FF0000"/>
                <w:sz w:val="32"/>
                <w:szCs w:val="24"/>
              </w:rPr>
              <w:t>注：以上单位预算公开报表中，空表表示本单位无相关收支情况。</w:t>
            </w:r>
          </w:p>
        </w:tc>
      </w:tr>
    </w:tbl>
    <w:p/>
    <w:sectPr>
      <w:pgSz w:w="18708" w:h="15840"/>
      <w:pgMar w:top="388" w:right="1080" w:bottom="388" w:left="1080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roman"/>
    <w:pitch w:val="default"/>
    <w:sig w:usb0="80000287" w:usb1="280F3C52" w:usb2="00000016" w:usb3="00000000" w:csb0="0004001F" w:csb1="00000000"/>
  </w:font>
  <w:font w:name="Dialog">
    <w:altName w:val="Times New Roman"/>
    <w:panose1 w:val="00000000000000000000"/>
    <w:charset w:val="86"/>
    <w:family w:val="roman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20"/>
  <w:drawingGridVerticalSpacing w:val="120"/>
  <w:displayHorizontalDrawingGridEvery w:val="3"/>
  <w:displayVerticalDrawingGridEvery w:val="3"/>
  <w:doNotUseMarginsForDrawingGridOrigin w:val="1"/>
  <w:drawingGridHorizontalOrigin w:val="1701"/>
  <w:drawingGridVerticalOrigin w:val="1984"/>
  <w:doNotShadeFormData w:val="1"/>
  <w:characterSpacingControl w:val="compressPunctuation"/>
  <w:doNotValidateAgainstSchema/>
  <w:doNotDemarcateInvalidXml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396E342A"/>
    <w:rsid w:val="7ADC38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99" w:semiHidden="0" w:name="Normal"/>
    <w:lsdException w:qFormat="1" w:uiPriority="99" w:semiHidden="0" w:name="heading 1"/>
    <w:lsdException w:uiPriority="99" w:semiHidden="0" w:name="heading 2"/>
    <w:lsdException w:uiPriority="99" w:semiHidden="0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iPriority="99" w:name="Title"/>
    <w:lsdException w:uiPriority="99" w:name="Closing"/>
    <w:lsdException w:uiPriority="99" w:name="Signature"/>
    <w:lsdException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iPriority="99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uiPriority="99" w:name="Strong"/>
    <w:lsdException w:uiPriority="99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color w:val="000000"/>
      <w:sz w:val="24"/>
      <w:szCs w:val="24"/>
    </w:rPr>
  </w:style>
  <w:style w:type="paragraph" w:styleId="2">
    <w:name w:val="heading 1"/>
    <w:next w:val="1"/>
    <w:unhideWhenUsed/>
    <w:qFormat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32"/>
      <w:szCs w:val="24"/>
    </w:rPr>
  </w:style>
  <w:style w:type="paragraph" w:styleId="3">
    <w:name w:val="heading 2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i/>
      <w:color w:val="000000"/>
      <w:sz w:val="28"/>
      <w:szCs w:val="24"/>
    </w:rPr>
  </w:style>
  <w:style w:type="paragraph" w:styleId="4">
    <w:name w:val="heading 3"/>
    <w:next w:val="1"/>
    <w:unhideWhenUsed/>
    <w:uiPriority w:val="99"/>
    <w:pPr>
      <w:widowControl w:val="0"/>
      <w:autoSpaceDE w:val="0"/>
      <w:autoSpaceDN w:val="0"/>
      <w:adjustRightInd w:val="0"/>
      <w:spacing w:beforeLines="0" w:afterLines="0"/>
    </w:pPr>
    <w:rPr>
      <w:rFonts w:hint="default" w:ascii="Arial" w:hAnsi="Arial" w:eastAsia="宋体" w:cs="Times New Roman"/>
      <w:b/>
      <w:color w:val="000000"/>
      <w:sz w:val="26"/>
      <w:szCs w:val="24"/>
    </w:rPr>
  </w:style>
  <w:style w:type="character" w:default="1" w:styleId="6">
    <w:name w:val="Default Paragraph Font"/>
    <w:semiHidden/>
    <w:unhideWhenUsed/>
    <w:uiPriority w:val="99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3066</Words>
  <Characters>3367</Characters>
  <TotalTime>14</TotalTime>
  <ScaleCrop>false</ScaleCrop>
  <LinksUpToDate>false</LinksUpToDate>
  <CharactersWithSpaces>3452</CharactersWithSpaces>
  <Application>WPS Office_11.8.6.11829_F1E327BC-269C-435d-A152-05C5408002CA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2024-03-20T07:16:00Z</dcterms:created>
  <dc:creator>Administrator</dc:creator>
  <cp:lastModifiedBy>Administrator</cp:lastModifiedBy>
  <dcterms:modified xsi:type="dcterms:W3CDTF">2024-03-20T07:46:42Z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ICV">
    <vt:lpwstr>8B7E9F96AC0C48A89068A9656A1955F2</vt:lpwstr>
  </property>
</Properties>
</file>